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1BE1" w14:textId="77777777" w:rsidR="007F25D2" w:rsidRDefault="007F25D2" w:rsidP="007F25D2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14:paraId="360276AF" w14:textId="77777777" w:rsidR="007F25D2" w:rsidRDefault="007F25D2" w:rsidP="007F25D2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14:paraId="178FD970" w14:textId="77777777" w:rsidR="007F25D2" w:rsidRDefault="007F25D2" w:rsidP="007F25D2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质量信得过班组活动统计表</w:t>
      </w:r>
    </w:p>
    <w:p w14:paraId="04956A91" w14:textId="77777777" w:rsidR="007F25D2" w:rsidRDefault="007F25D2" w:rsidP="007F25D2">
      <w:pPr>
        <w:spacing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（2021年6月至2022年6月）</w:t>
      </w:r>
    </w:p>
    <w:p w14:paraId="7325FE16" w14:textId="77777777" w:rsidR="007F25D2" w:rsidRDefault="007F25D2" w:rsidP="007F25D2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14:paraId="139181CA" w14:textId="7EB002BA" w:rsidR="007F25D2" w:rsidRDefault="007F25D2" w:rsidP="007F25D2">
      <w:pPr>
        <w:tabs>
          <w:tab w:val="left" w:pos="7402"/>
        </w:tabs>
        <w:spacing w:line="560" w:lineRule="exact"/>
        <w:rPr>
          <w:rFonts w:ascii="方正小标宋简体" w:eastAsia="方正小标宋简体" w:hAnsi="黑体" w:hint="eastAsia"/>
          <w:sz w:val="44"/>
          <w:szCs w:val="4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0EB6" wp14:editId="3C0DF656">
                <wp:simplePos x="0" y="0"/>
                <wp:positionH relativeFrom="column">
                  <wp:posOffset>955675</wp:posOffset>
                </wp:positionH>
                <wp:positionV relativeFrom="paragraph">
                  <wp:posOffset>311150</wp:posOffset>
                </wp:positionV>
                <wp:extent cx="1628775" cy="0"/>
                <wp:effectExtent l="11430" t="8255" r="7620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301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4.5pt" to="203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" strokeweight=".5pt"/>
            </w:pict>
          </mc:Fallback>
        </mc:AlternateContent>
      </w:r>
      <w:r>
        <w:rPr>
          <w:rFonts w:hint="eastAsia"/>
        </w:rPr>
        <w:t>推荐市、行业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ab/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225"/>
        <w:gridCol w:w="1290"/>
        <w:gridCol w:w="1439"/>
      </w:tblGrid>
      <w:tr w:rsidR="007F25D2" w14:paraId="0FA689B6" w14:textId="77777777" w:rsidTr="00022613">
        <w:trPr>
          <w:trHeight w:val="454"/>
          <w:jc w:val="center"/>
        </w:trPr>
        <w:tc>
          <w:tcPr>
            <w:tcW w:w="6343" w:type="dxa"/>
            <w:gridSpan w:val="2"/>
          </w:tcPr>
          <w:p w14:paraId="502CD628" w14:textId="77777777" w:rsidR="007F25D2" w:rsidRDefault="007F25D2" w:rsidP="00022613"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　计　项　目</w:t>
            </w:r>
          </w:p>
        </w:tc>
        <w:tc>
          <w:tcPr>
            <w:tcW w:w="1290" w:type="dxa"/>
          </w:tcPr>
          <w:p w14:paraId="6320AA13" w14:textId="77777777" w:rsidR="007F25D2" w:rsidRDefault="007F25D2" w:rsidP="00022613"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439" w:type="dxa"/>
          </w:tcPr>
          <w:p w14:paraId="77298A2B" w14:textId="77777777" w:rsidR="007F25D2" w:rsidRDefault="007F25D2" w:rsidP="00022613"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 w:rsidR="007F25D2" w14:paraId="19DB6727" w14:textId="77777777" w:rsidTr="00022613">
        <w:trPr>
          <w:trHeight w:val="225"/>
          <w:jc w:val="center"/>
        </w:trPr>
        <w:tc>
          <w:tcPr>
            <w:tcW w:w="6343" w:type="dxa"/>
            <w:gridSpan w:val="2"/>
          </w:tcPr>
          <w:p w14:paraId="02FDC8CA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本年度开展质量信得过班组数</w:t>
            </w:r>
          </w:p>
        </w:tc>
        <w:tc>
          <w:tcPr>
            <w:tcW w:w="1290" w:type="dxa"/>
          </w:tcPr>
          <w:p w14:paraId="5D0C8D4D" w14:textId="77777777" w:rsidR="007F25D2" w:rsidRDefault="007F25D2" w:rsidP="0002261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4595AB5A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7F25D2" w14:paraId="5DC7DBB2" w14:textId="77777777" w:rsidTr="00022613">
        <w:trPr>
          <w:trHeight w:val="225"/>
          <w:jc w:val="center"/>
        </w:trPr>
        <w:tc>
          <w:tcPr>
            <w:tcW w:w="6343" w:type="dxa"/>
            <w:gridSpan w:val="2"/>
          </w:tcPr>
          <w:p w14:paraId="1110F346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历年质量信得过班组累计数</w:t>
            </w:r>
          </w:p>
        </w:tc>
        <w:tc>
          <w:tcPr>
            <w:tcW w:w="1290" w:type="dxa"/>
          </w:tcPr>
          <w:p w14:paraId="52518F6F" w14:textId="77777777" w:rsidR="007F25D2" w:rsidRDefault="007F25D2" w:rsidP="0002261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1DF86859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7F25D2" w14:paraId="0A2FEE68" w14:textId="77777777" w:rsidTr="00022613">
        <w:trPr>
          <w:trHeight w:val="454"/>
          <w:jc w:val="center"/>
        </w:trPr>
        <w:tc>
          <w:tcPr>
            <w:tcW w:w="6343" w:type="dxa"/>
            <w:gridSpan w:val="2"/>
          </w:tcPr>
          <w:p w14:paraId="574432CD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本年度参与质量信得过班组活动员工数</w:t>
            </w:r>
          </w:p>
        </w:tc>
        <w:tc>
          <w:tcPr>
            <w:tcW w:w="1290" w:type="dxa"/>
          </w:tcPr>
          <w:p w14:paraId="6E5DB4F7" w14:textId="77777777" w:rsidR="007F25D2" w:rsidRDefault="007F25D2" w:rsidP="0002261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1BF46769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7F25D2" w14:paraId="139CBCCC" w14:textId="77777777" w:rsidTr="00022613">
        <w:trPr>
          <w:trHeight w:val="454"/>
          <w:jc w:val="center"/>
        </w:trPr>
        <w:tc>
          <w:tcPr>
            <w:tcW w:w="6343" w:type="dxa"/>
            <w:gridSpan w:val="2"/>
          </w:tcPr>
          <w:p w14:paraId="6BD9B54A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本年度推荐山东省质量信得过班组数</w:t>
            </w:r>
          </w:p>
        </w:tc>
        <w:tc>
          <w:tcPr>
            <w:tcW w:w="1290" w:type="dxa"/>
          </w:tcPr>
          <w:p w14:paraId="1A0CC9DA" w14:textId="77777777" w:rsidR="007F25D2" w:rsidRDefault="007F25D2" w:rsidP="0002261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个</w:t>
            </w:r>
            <w:proofErr w:type="gramEnd"/>
          </w:p>
        </w:tc>
        <w:tc>
          <w:tcPr>
            <w:tcW w:w="1439" w:type="dxa"/>
          </w:tcPr>
          <w:p w14:paraId="77A86E4F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7F25D2" w14:paraId="611967B1" w14:textId="77777777" w:rsidTr="00022613">
        <w:trPr>
          <w:trHeight w:val="454"/>
          <w:jc w:val="center"/>
        </w:trPr>
        <w:tc>
          <w:tcPr>
            <w:tcW w:w="6343" w:type="dxa"/>
            <w:gridSpan w:val="2"/>
          </w:tcPr>
          <w:p w14:paraId="7F038764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本年度对质量信得过班组活动投入费用（培训、交流、规范化等）</w:t>
            </w:r>
          </w:p>
        </w:tc>
        <w:tc>
          <w:tcPr>
            <w:tcW w:w="1290" w:type="dxa"/>
          </w:tcPr>
          <w:p w14:paraId="456E0AC1" w14:textId="77777777" w:rsidR="007F25D2" w:rsidRDefault="007F25D2" w:rsidP="0002261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万元</w:t>
            </w:r>
          </w:p>
        </w:tc>
        <w:tc>
          <w:tcPr>
            <w:tcW w:w="1439" w:type="dxa"/>
          </w:tcPr>
          <w:p w14:paraId="299F58AB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7F25D2" w14:paraId="60A110FB" w14:textId="77777777" w:rsidTr="00022613">
        <w:trPr>
          <w:trHeight w:val="454"/>
          <w:jc w:val="center"/>
        </w:trPr>
        <w:tc>
          <w:tcPr>
            <w:tcW w:w="6343" w:type="dxa"/>
            <w:gridSpan w:val="2"/>
          </w:tcPr>
          <w:p w14:paraId="26ABEDC2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本年度对质量信得过班组活动奖励费用</w:t>
            </w:r>
          </w:p>
        </w:tc>
        <w:tc>
          <w:tcPr>
            <w:tcW w:w="1290" w:type="dxa"/>
          </w:tcPr>
          <w:p w14:paraId="2CCCFA01" w14:textId="77777777" w:rsidR="007F25D2" w:rsidRDefault="007F25D2" w:rsidP="00022613">
            <w:pPr>
              <w:pStyle w:val="2"/>
              <w:spacing w:line="3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万元</w:t>
            </w:r>
          </w:p>
        </w:tc>
        <w:tc>
          <w:tcPr>
            <w:tcW w:w="1439" w:type="dxa"/>
          </w:tcPr>
          <w:p w14:paraId="4E9FB9A0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lang w:val="en-US" w:eastAsia="zh-CN"/>
              </w:rPr>
            </w:pPr>
          </w:p>
        </w:tc>
      </w:tr>
      <w:tr w:rsidR="007F25D2" w14:paraId="329A341C" w14:textId="77777777" w:rsidTr="00022613">
        <w:trPr>
          <w:trHeight w:val="2714"/>
          <w:jc w:val="center"/>
        </w:trPr>
        <w:tc>
          <w:tcPr>
            <w:tcW w:w="9072" w:type="dxa"/>
            <w:gridSpan w:val="4"/>
          </w:tcPr>
          <w:p w14:paraId="1E154F91" w14:textId="77777777" w:rsidR="007F25D2" w:rsidRDefault="007F25D2" w:rsidP="00022613"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本年度开展质量信得过班组主要特点与问题：</w:t>
            </w:r>
          </w:p>
        </w:tc>
      </w:tr>
      <w:tr w:rsidR="007F25D2" w14:paraId="26A69CAA" w14:textId="77777777" w:rsidTr="00022613">
        <w:trPr>
          <w:trHeight w:val="356"/>
          <w:jc w:val="center"/>
        </w:trPr>
        <w:tc>
          <w:tcPr>
            <w:tcW w:w="3118" w:type="dxa"/>
          </w:tcPr>
          <w:p w14:paraId="60CDE61E" w14:textId="77777777" w:rsidR="007F25D2" w:rsidRDefault="007F25D2" w:rsidP="00022613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质量信得过班组评审及交流形式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  <w:tc>
          <w:tcPr>
            <w:tcW w:w="5954" w:type="dxa"/>
            <w:gridSpan w:val="3"/>
          </w:tcPr>
          <w:p w14:paraId="560205D5" w14:textId="77777777" w:rsidR="007F25D2" w:rsidRDefault="007F25D2" w:rsidP="00022613">
            <w:pPr>
              <w:pStyle w:val="2"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发表评审□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现场评审□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  <w:lang w:val="en-US" w:eastAsia="zh-CN"/>
              </w:rPr>
              <w:t>QC</w:t>
            </w:r>
            <w:r>
              <w:rPr>
                <w:rFonts w:hint="eastAsia"/>
                <w:lang w:val="en-US" w:eastAsia="zh-CN"/>
              </w:rPr>
              <w:t>小组合开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单独举办□</w:t>
            </w:r>
          </w:p>
        </w:tc>
      </w:tr>
      <w:tr w:rsidR="007F25D2" w14:paraId="2050A0CE" w14:textId="77777777" w:rsidTr="00022613">
        <w:trPr>
          <w:trHeight w:val="1727"/>
          <w:jc w:val="center"/>
        </w:trPr>
        <w:tc>
          <w:tcPr>
            <w:tcW w:w="9072" w:type="dxa"/>
            <w:gridSpan w:val="4"/>
          </w:tcPr>
          <w:p w14:paraId="60D4E8E4" w14:textId="77777777" w:rsidR="007F25D2" w:rsidRDefault="007F25D2" w:rsidP="00022613">
            <w:pPr>
              <w:pStyle w:val="2"/>
              <w:spacing w:line="380" w:lineRule="exac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质量信得过班组工作归口部门及负责人：</w:t>
            </w:r>
          </w:p>
          <w:p w14:paraId="62F76970" w14:textId="77777777" w:rsidR="007F25D2" w:rsidRDefault="007F25D2" w:rsidP="00022613">
            <w:pPr>
              <w:pStyle w:val="2"/>
              <w:ind w:firstLineChars="100" w:firstLine="21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机：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  <w:lang w:val="en-US" w:eastAsia="zh-CN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箱：</w:t>
            </w:r>
          </w:p>
          <w:p w14:paraId="4894DC22" w14:textId="77777777" w:rsidR="007F25D2" w:rsidRDefault="007F25D2" w:rsidP="00022613">
            <w:pPr>
              <w:pStyle w:val="2"/>
              <w:spacing w:afterLines="50" w:after="156"/>
              <w:ind w:firstLineChars="100" w:firstLine="21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通信地址：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编：</w:t>
            </w:r>
          </w:p>
          <w:p w14:paraId="11CDD427" w14:textId="77777777" w:rsidR="007F25D2" w:rsidRDefault="007F25D2" w:rsidP="00022613">
            <w:pPr>
              <w:spacing w:afterLines="50" w:after="156"/>
              <w:rPr>
                <w:rFonts w:hint="eastAsia"/>
              </w:rPr>
            </w:pPr>
          </w:p>
        </w:tc>
      </w:tr>
    </w:tbl>
    <w:p w14:paraId="5035C0FF" w14:textId="77777777" w:rsidR="007F25D2" w:rsidRDefault="007F25D2" w:rsidP="007F25D2">
      <w:pPr>
        <w:pStyle w:val="2"/>
        <w:spacing w:line="340" w:lineRule="exact"/>
        <w:ind w:left="480" w:hangingChars="200" w:hanging="480"/>
        <w:rPr>
          <w:rFonts w:eastAsia="黑体" w:hint="eastAsia"/>
          <w:sz w:val="32"/>
          <w:szCs w:val="32"/>
        </w:rPr>
      </w:pPr>
      <w:proofErr w:type="spellStart"/>
      <w:r>
        <w:rPr>
          <w:rFonts w:ascii="仿宋_GB2312" w:eastAsia="仿宋_GB2312" w:hAnsi="仿宋" w:hint="eastAsia"/>
          <w:sz w:val="24"/>
        </w:rPr>
        <w:t>注：本统计表应来自企业统计数据资料</w:t>
      </w:r>
      <w:proofErr w:type="spellEnd"/>
      <w:r>
        <w:rPr>
          <w:rFonts w:ascii="仿宋_GB2312" w:eastAsia="仿宋_GB2312" w:hAnsi="仿宋" w:hint="eastAsia"/>
          <w:sz w:val="24"/>
        </w:rPr>
        <w:t>。</w:t>
      </w:r>
    </w:p>
    <w:p w14:paraId="05F33B32" w14:textId="77777777" w:rsidR="003136BB" w:rsidRPr="007F25D2" w:rsidRDefault="003136BB">
      <w:pPr>
        <w:rPr>
          <w:lang w:val="x-none"/>
        </w:rPr>
      </w:pPr>
    </w:p>
    <w:sectPr w:rsidR="003136BB" w:rsidRPr="007F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A28C" w14:textId="77777777" w:rsidR="002F696D" w:rsidRDefault="002F696D" w:rsidP="007F25D2">
      <w:r>
        <w:separator/>
      </w:r>
    </w:p>
  </w:endnote>
  <w:endnote w:type="continuationSeparator" w:id="0">
    <w:p w14:paraId="4546CD15" w14:textId="77777777" w:rsidR="002F696D" w:rsidRDefault="002F696D" w:rsidP="007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7DC" w14:textId="77777777" w:rsidR="002F696D" w:rsidRDefault="002F696D" w:rsidP="007F25D2">
      <w:r>
        <w:separator/>
      </w:r>
    </w:p>
  </w:footnote>
  <w:footnote w:type="continuationSeparator" w:id="0">
    <w:p w14:paraId="585375AE" w14:textId="77777777" w:rsidR="002F696D" w:rsidRDefault="002F696D" w:rsidP="007F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BB"/>
    <w:rsid w:val="002F696D"/>
    <w:rsid w:val="003136BB"/>
    <w:rsid w:val="007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96B71E-6CCD-4D8A-B527-06A6D1C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5D2"/>
    <w:rPr>
      <w:sz w:val="18"/>
      <w:szCs w:val="18"/>
    </w:rPr>
  </w:style>
  <w:style w:type="paragraph" w:styleId="2">
    <w:name w:val="Body Text 2"/>
    <w:basedOn w:val="a"/>
    <w:link w:val="2Char"/>
    <w:rsid w:val="007F25D2"/>
    <w:pPr>
      <w:spacing w:line="420" w:lineRule="exact"/>
    </w:pPr>
    <w:rPr>
      <w:rFonts w:eastAsia="汉仪中宋简"/>
      <w:sz w:val="20"/>
      <w:lang w:val="x-none" w:eastAsia="x-none"/>
    </w:rPr>
  </w:style>
  <w:style w:type="character" w:customStyle="1" w:styleId="20">
    <w:name w:val="正文文本 2 字符"/>
    <w:basedOn w:val="a0"/>
    <w:uiPriority w:val="99"/>
    <w:semiHidden/>
    <w:rsid w:val="007F25D2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link w:val="2"/>
    <w:rsid w:val="007F25D2"/>
    <w:rPr>
      <w:rFonts w:ascii="Times New Roman" w:eastAsia="汉仪中宋简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wenlue</dc:creator>
  <cp:keywords/>
  <dc:description/>
  <cp:lastModifiedBy>fan wenlue</cp:lastModifiedBy>
  <cp:revision>2</cp:revision>
  <dcterms:created xsi:type="dcterms:W3CDTF">2022-03-29T08:23:00Z</dcterms:created>
  <dcterms:modified xsi:type="dcterms:W3CDTF">2022-03-29T08:23:00Z</dcterms:modified>
</cp:coreProperties>
</file>